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4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D254E1" w:rsidTr="00D254E1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D254E1" w:rsidRPr="00377F1B" w:rsidRDefault="00D254E1" w:rsidP="00D254E1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4E1" w:rsidRDefault="00D254E1" w:rsidP="00D254E1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CB790F5" wp14:editId="3940DC0C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4E1" w:rsidRPr="00196605" w:rsidRDefault="00D254E1" w:rsidP="00D254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254E1" w:rsidRPr="00196605" w:rsidRDefault="00D254E1" w:rsidP="00D254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D254E1" w:rsidRPr="00DC7A72" w:rsidRDefault="00D254E1" w:rsidP="00D254E1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D254E1" w:rsidTr="00D254E1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54E1" w:rsidRDefault="00D254E1" w:rsidP="00D254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D254E1" w:rsidRPr="00862F0A" w:rsidRDefault="00D254E1" w:rsidP="00D254E1">
            <w:pPr>
              <w:spacing w:line="360" w:lineRule="auto"/>
              <w:jc w:val="center"/>
            </w:pPr>
            <w:r>
              <w:t>15.11.2018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54E1" w:rsidRDefault="00D254E1" w:rsidP="00D254E1">
            <w:pPr>
              <w:jc w:val="center"/>
              <w:rPr>
                <w:lang w:val="tt-RU"/>
              </w:rPr>
            </w:pPr>
          </w:p>
          <w:p w:rsidR="00D254E1" w:rsidRDefault="00D254E1" w:rsidP="00D254E1">
            <w:pPr>
              <w:jc w:val="center"/>
              <w:rPr>
                <w:lang w:val="tt-RU"/>
              </w:rPr>
            </w:pPr>
          </w:p>
          <w:p w:rsidR="00D254E1" w:rsidRDefault="00D254E1" w:rsidP="00D254E1">
            <w:pPr>
              <w:jc w:val="center"/>
              <w:rPr>
                <w:lang w:val="tt-RU"/>
              </w:rPr>
            </w:pPr>
          </w:p>
          <w:p w:rsidR="00D254E1" w:rsidRPr="00862F0A" w:rsidRDefault="00D254E1" w:rsidP="00D254E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54E1" w:rsidRDefault="00D254E1" w:rsidP="00D254E1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D254E1" w:rsidRPr="00545CFB" w:rsidRDefault="00D254E1" w:rsidP="00D254E1"/>
          <w:p w:rsidR="00D254E1" w:rsidRPr="00862F0A" w:rsidRDefault="00D254E1" w:rsidP="00D254E1">
            <w:pPr>
              <w:jc w:val="center"/>
            </w:pPr>
            <w:r w:rsidRPr="00862F0A">
              <w:t>№</w:t>
            </w:r>
            <w:r>
              <w:t xml:space="preserve"> </w:t>
            </w:r>
            <w:r>
              <w:t>206</w:t>
            </w:r>
          </w:p>
        </w:tc>
      </w:tr>
    </w:tbl>
    <w:p w:rsidR="00145BF2" w:rsidRDefault="00145BF2" w:rsidP="00882CB4">
      <w:pPr>
        <w:rPr>
          <w:b/>
          <w:bCs/>
          <w:sz w:val="29"/>
        </w:rPr>
      </w:pPr>
    </w:p>
    <w:p w:rsidR="00F540D9" w:rsidRPr="00FA7D38" w:rsidRDefault="00F540D9" w:rsidP="00F540D9">
      <w:pPr>
        <w:rPr>
          <w:b/>
          <w:sz w:val="36"/>
          <w:szCs w:val="36"/>
        </w:rPr>
      </w:pPr>
    </w:p>
    <w:p w:rsidR="00C0527E" w:rsidRDefault="00C0527E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585CEE" w:rsidRP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о представлении гражданами,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претендующими на замещение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муниципальных должностей в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муниципальном образовании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>Алексеевский муниципальный район,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 сведений о доходах, об имуществе и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обязательствах имущественного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>характера, а также о представлении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 лицами, замещающими муниципальные </w:t>
      </w:r>
      <w:bookmarkStart w:id="0" w:name="_GoBack"/>
      <w:bookmarkEnd w:id="0"/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>должности в муниципальном образовании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 Алексеевский муниципальный район,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 сведений о доходах, расходах, об </w:t>
      </w:r>
    </w:p>
    <w:p w:rsidR="00585CEE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 xml:space="preserve">имуществе и обязательствах </w:t>
      </w:r>
    </w:p>
    <w:p w:rsidR="00F540D9" w:rsidRDefault="00585CEE" w:rsidP="00F540D9">
      <w:pPr>
        <w:pStyle w:val="21"/>
        <w:jc w:val="left"/>
        <w:rPr>
          <w:b/>
        </w:rPr>
      </w:pPr>
      <w:r w:rsidRPr="00585CEE">
        <w:rPr>
          <w:b/>
        </w:rPr>
        <w:t>имущественного характера</w:t>
      </w:r>
    </w:p>
    <w:p w:rsidR="00D254E1" w:rsidRPr="00585CEE" w:rsidRDefault="00D254E1" w:rsidP="00F540D9">
      <w:pPr>
        <w:pStyle w:val="21"/>
        <w:jc w:val="left"/>
        <w:rPr>
          <w:b/>
          <w:bCs/>
        </w:rPr>
      </w:pPr>
    </w:p>
    <w:p w:rsidR="00F540D9" w:rsidRDefault="00F540D9" w:rsidP="00F540D9">
      <w:pPr>
        <w:pStyle w:val="21"/>
        <w:jc w:val="left"/>
        <w:rPr>
          <w:b/>
          <w:bCs/>
        </w:rPr>
      </w:pPr>
    </w:p>
    <w:p w:rsidR="00C0527E" w:rsidRPr="00C0527E" w:rsidRDefault="00C0527E" w:rsidP="00C0527E">
      <w:pPr>
        <w:pStyle w:val="31"/>
        <w:ind w:firstLine="540"/>
        <w:jc w:val="left"/>
        <w:rPr>
          <w:b/>
          <w:bCs/>
          <w:sz w:val="28"/>
          <w:szCs w:val="28"/>
        </w:rPr>
      </w:pPr>
      <w:r>
        <w:t>В целях приведения в соответстви</w:t>
      </w:r>
      <w:r w:rsidR="00A323B4">
        <w:t>е действующему законодательству,</w:t>
      </w:r>
      <w:r>
        <w:t xml:space="preserve"> </w:t>
      </w:r>
    </w:p>
    <w:p w:rsidR="00F540D9" w:rsidRDefault="00F540D9" w:rsidP="00C0527E">
      <w:pPr>
        <w:pStyle w:val="a6"/>
        <w:tabs>
          <w:tab w:val="left" w:pos="540"/>
        </w:tabs>
        <w:ind w:firstLine="0"/>
      </w:pPr>
    </w:p>
    <w:p w:rsidR="007547E5" w:rsidRDefault="00145BF2" w:rsidP="00882CB4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C0527E" w:rsidRPr="00C0527E" w:rsidRDefault="00C0527E" w:rsidP="00C0527E"/>
    <w:p w:rsidR="00C0527E" w:rsidRDefault="00C0527E" w:rsidP="00321ABB">
      <w:pPr>
        <w:pStyle w:val="af"/>
        <w:numPr>
          <w:ilvl w:val="0"/>
          <w:numId w:val="3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585CEE">
        <w:rPr>
          <w:sz w:val="28"/>
          <w:szCs w:val="28"/>
        </w:rPr>
        <w:t>Внести изменения в  Положени</w:t>
      </w:r>
      <w:r w:rsidR="00AA64C5" w:rsidRPr="00585CEE">
        <w:rPr>
          <w:sz w:val="28"/>
          <w:szCs w:val="28"/>
        </w:rPr>
        <w:t>е</w:t>
      </w:r>
      <w:r w:rsidRPr="00585CEE">
        <w:rPr>
          <w:sz w:val="28"/>
          <w:szCs w:val="28"/>
        </w:rPr>
        <w:t xml:space="preserve"> </w:t>
      </w:r>
      <w:r w:rsidR="00585CEE" w:rsidRPr="00585CEE">
        <w:rPr>
          <w:sz w:val="28"/>
          <w:szCs w:val="28"/>
        </w:rPr>
        <w:t>о представлении гражданами, претендующими на замещение муниципальных должностей в муниципальном образовании Алексеевский муниципальный район,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Алексеевский муниципальный район, сведений о доходах, расходах, об имуществе и обязательствах имущественного характера</w:t>
      </w:r>
      <w:r w:rsidRPr="00585CEE">
        <w:rPr>
          <w:sz w:val="28"/>
          <w:szCs w:val="28"/>
        </w:rPr>
        <w:t xml:space="preserve">, </w:t>
      </w:r>
      <w:r w:rsidR="00585CEE">
        <w:rPr>
          <w:sz w:val="28"/>
          <w:szCs w:val="28"/>
        </w:rPr>
        <w:t>утвержденно</w:t>
      </w:r>
      <w:r w:rsidRPr="00C0527E">
        <w:rPr>
          <w:sz w:val="28"/>
          <w:szCs w:val="28"/>
        </w:rPr>
        <w:t>е Решением Алексеевского районного Совета Алексеевского муниципального района Республики Татарстан от 1</w:t>
      </w:r>
      <w:r w:rsidR="00585CEE">
        <w:rPr>
          <w:sz w:val="28"/>
          <w:szCs w:val="28"/>
        </w:rPr>
        <w:t>8</w:t>
      </w:r>
      <w:r w:rsidRPr="00C0527E">
        <w:rPr>
          <w:sz w:val="28"/>
          <w:szCs w:val="28"/>
        </w:rPr>
        <w:t>.</w:t>
      </w:r>
      <w:r w:rsidR="00585CEE">
        <w:rPr>
          <w:sz w:val="28"/>
          <w:szCs w:val="28"/>
        </w:rPr>
        <w:t>11</w:t>
      </w:r>
      <w:r w:rsidRPr="00C0527E">
        <w:rPr>
          <w:sz w:val="28"/>
          <w:szCs w:val="28"/>
        </w:rPr>
        <w:t>.201</w:t>
      </w:r>
      <w:r w:rsidR="00585CEE">
        <w:rPr>
          <w:sz w:val="28"/>
          <w:szCs w:val="28"/>
        </w:rPr>
        <w:t>4</w:t>
      </w:r>
      <w:r w:rsidRPr="00C0527E">
        <w:rPr>
          <w:sz w:val="28"/>
          <w:szCs w:val="28"/>
        </w:rPr>
        <w:t xml:space="preserve"> № </w:t>
      </w:r>
      <w:r w:rsidR="00585CEE">
        <w:rPr>
          <w:sz w:val="28"/>
          <w:szCs w:val="28"/>
        </w:rPr>
        <w:t>359</w:t>
      </w:r>
      <w:r>
        <w:rPr>
          <w:sz w:val="28"/>
          <w:szCs w:val="28"/>
        </w:rPr>
        <w:t xml:space="preserve">, следующего содержания: </w:t>
      </w:r>
    </w:p>
    <w:p w:rsidR="00D310C3" w:rsidRDefault="00D310C3" w:rsidP="00D310C3">
      <w:pPr>
        <w:pStyle w:val="a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«в» пункта </w:t>
      </w:r>
      <w:r w:rsidR="004E3FE0">
        <w:rPr>
          <w:sz w:val="28"/>
          <w:szCs w:val="28"/>
        </w:rPr>
        <w:t>7</w:t>
      </w:r>
      <w:r w:rsidR="002A38E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изложить в следующей редакции: </w:t>
      </w:r>
    </w:p>
    <w:p w:rsidR="00D254E1" w:rsidRDefault="00D254E1" w:rsidP="00D310C3">
      <w:pPr>
        <w:pStyle w:val="af"/>
        <w:spacing w:line="276" w:lineRule="auto"/>
        <w:ind w:left="709"/>
        <w:jc w:val="both"/>
        <w:rPr>
          <w:sz w:val="28"/>
          <w:szCs w:val="28"/>
        </w:rPr>
      </w:pPr>
    </w:p>
    <w:p w:rsidR="00D254E1" w:rsidRPr="00D254E1" w:rsidRDefault="00D254E1" w:rsidP="00D254E1">
      <w:pPr>
        <w:pStyle w:val="af"/>
        <w:spacing w:line="276" w:lineRule="auto"/>
        <w:ind w:left="709"/>
        <w:jc w:val="center"/>
      </w:pPr>
      <w:r>
        <w:lastRenderedPageBreak/>
        <w:t>2</w:t>
      </w:r>
    </w:p>
    <w:p w:rsidR="00D310C3" w:rsidRDefault="00D310C3" w:rsidP="00D310C3">
      <w:pPr>
        <w:pStyle w:val="a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10C3">
        <w:rPr>
          <w:sz w:val="28"/>
          <w:szCs w:val="28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»;</w:t>
      </w:r>
    </w:p>
    <w:p w:rsidR="00D310C3" w:rsidRDefault="00C0527E" w:rsidP="00D310C3">
      <w:pPr>
        <w:pStyle w:val="31"/>
        <w:spacing w:line="276" w:lineRule="auto"/>
        <w:ind w:firstLine="540"/>
        <w:jc w:val="both"/>
        <w:rPr>
          <w:sz w:val="28"/>
        </w:rPr>
      </w:pPr>
      <w:r w:rsidRPr="00C0527E">
        <w:rPr>
          <w:sz w:val="28"/>
          <w:szCs w:val="28"/>
        </w:rPr>
        <w:t xml:space="preserve"> </w:t>
      </w:r>
      <w:r w:rsidR="00585CEE">
        <w:rPr>
          <w:sz w:val="28"/>
          <w:szCs w:val="28"/>
        </w:rPr>
        <w:t>п</w:t>
      </w:r>
      <w:r w:rsidRPr="00C0527E">
        <w:rPr>
          <w:sz w:val="28"/>
          <w:szCs w:val="28"/>
        </w:rPr>
        <w:t xml:space="preserve">ункт </w:t>
      </w:r>
      <w:r w:rsidR="00585CEE">
        <w:rPr>
          <w:sz w:val="28"/>
          <w:szCs w:val="28"/>
        </w:rPr>
        <w:t>13</w:t>
      </w:r>
      <w:r w:rsidRPr="00C0527E">
        <w:rPr>
          <w:sz w:val="28"/>
          <w:szCs w:val="28"/>
        </w:rPr>
        <w:t xml:space="preserve"> </w:t>
      </w:r>
      <w:r w:rsidRPr="00C0527E">
        <w:rPr>
          <w:sz w:val="28"/>
        </w:rPr>
        <w:t xml:space="preserve">Положения </w:t>
      </w:r>
      <w:r w:rsidRPr="0062168D">
        <w:rPr>
          <w:sz w:val="28"/>
        </w:rPr>
        <w:t xml:space="preserve">изложить в следующей редакции: </w:t>
      </w:r>
    </w:p>
    <w:p w:rsidR="00C0527E" w:rsidRPr="00D310C3" w:rsidRDefault="00C0527E" w:rsidP="00D310C3">
      <w:pPr>
        <w:pStyle w:val="31"/>
        <w:spacing w:line="276" w:lineRule="auto"/>
        <w:ind w:firstLine="540"/>
        <w:jc w:val="both"/>
        <w:rPr>
          <w:sz w:val="28"/>
        </w:rPr>
      </w:pPr>
      <w:r w:rsidRPr="00585CEE">
        <w:rPr>
          <w:sz w:val="28"/>
          <w:szCs w:val="28"/>
        </w:rPr>
        <w:t xml:space="preserve"> «</w:t>
      </w:r>
      <w:r w:rsidR="00585CEE" w:rsidRPr="00585CEE">
        <w:rPr>
          <w:sz w:val="28"/>
          <w:szCs w:val="28"/>
        </w:rPr>
        <w:t>13</w:t>
      </w:r>
      <w:r w:rsidRPr="00585CEE">
        <w:rPr>
          <w:sz w:val="28"/>
          <w:szCs w:val="28"/>
        </w:rPr>
        <w:t xml:space="preserve">. </w:t>
      </w:r>
      <w:r w:rsidR="0044551D" w:rsidRPr="00585CEE">
        <w:rPr>
          <w:sz w:val="28"/>
          <w:szCs w:val="28"/>
        </w:rPr>
        <w:t>Представленные в соответствии с Федеральным законом</w:t>
      </w:r>
      <w:r w:rsidR="0044551D" w:rsidRPr="005662DF">
        <w:rPr>
          <w:sz w:val="28"/>
          <w:szCs w:val="28"/>
        </w:rPr>
        <w:t xml:space="preserve"> </w:t>
      </w:r>
      <w:r w:rsidR="0044551D">
        <w:rPr>
          <w:sz w:val="28"/>
          <w:szCs w:val="28"/>
        </w:rPr>
        <w:t>от 03.12.2012 № 230-ФЗ «</w:t>
      </w:r>
      <w:r w:rsidR="0044551D" w:rsidRPr="00585CEE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44551D">
        <w:rPr>
          <w:sz w:val="28"/>
          <w:szCs w:val="28"/>
        </w:rPr>
        <w:t>олжности, и иных лиц их доходам»</w:t>
      </w:r>
      <w:r w:rsidR="0044551D" w:rsidRPr="00585CEE">
        <w:rPr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п.1 ч.1 ст.2 </w:t>
      </w:r>
      <w:r w:rsidR="0044551D">
        <w:rPr>
          <w:sz w:val="28"/>
          <w:szCs w:val="28"/>
        </w:rPr>
        <w:t>указанного закона</w:t>
      </w:r>
      <w:r w:rsidR="0044551D" w:rsidRPr="00585CEE">
        <w:rPr>
          <w:sz w:val="28"/>
          <w:szCs w:val="28"/>
        </w:rPr>
        <w:t xml:space="preserve">,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</w:t>
      </w:r>
      <w:r w:rsidR="0044551D">
        <w:rPr>
          <w:sz w:val="28"/>
          <w:szCs w:val="28"/>
        </w:rPr>
        <w:t>Республики Татарстан</w:t>
      </w:r>
      <w:r w:rsidR="0044551D" w:rsidRPr="00585CEE">
        <w:rPr>
          <w:sz w:val="28"/>
          <w:szCs w:val="28"/>
        </w:rPr>
        <w:t>, о</w:t>
      </w:r>
      <w:r w:rsidR="0044551D">
        <w:rPr>
          <w:sz w:val="28"/>
          <w:szCs w:val="28"/>
        </w:rPr>
        <w:t>рганов местного самоуправления</w:t>
      </w:r>
      <w:r w:rsidR="0044551D" w:rsidRPr="00585CEE">
        <w:rPr>
          <w:sz w:val="28"/>
          <w:szCs w:val="28"/>
        </w:rPr>
        <w:t>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</w:t>
      </w:r>
      <w:r w:rsidR="0044551D">
        <w:rPr>
          <w:sz w:val="28"/>
          <w:szCs w:val="28"/>
        </w:rPr>
        <w:t xml:space="preserve"> и о защите персональных данных</w:t>
      </w:r>
      <w:r w:rsidR="00585CEE" w:rsidRPr="00585CEE">
        <w:rPr>
          <w:sz w:val="28"/>
          <w:szCs w:val="28"/>
        </w:rPr>
        <w:t>.</w:t>
      </w:r>
      <w:r w:rsidRPr="00585CEE">
        <w:rPr>
          <w:sz w:val="28"/>
          <w:szCs w:val="28"/>
        </w:rPr>
        <w:t>»;</w:t>
      </w:r>
    </w:p>
    <w:p w:rsidR="00C0527E" w:rsidRPr="00585CEE" w:rsidRDefault="00585CEE" w:rsidP="00321ABB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5CEE">
        <w:rPr>
          <w:sz w:val="28"/>
          <w:szCs w:val="28"/>
        </w:rPr>
        <w:t xml:space="preserve">ункт 16 </w:t>
      </w:r>
      <w:r w:rsidR="00C0527E" w:rsidRPr="00585CEE">
        <w:rPr>
          <w:sz w:val="28"/>
          <w:szCs w:val="28"/>
        </w:rPr>
        <w:t>изложить в следующей редакции:</w:t>
      </w:r>
    </w:p>
    <w:p w:rsidR="00D254E1" w:rsidRDefault="00C0527E" w:rsidP="00D254E1">
      <w:pPr>
        <w:spacing w:line="276" w:lineRule="auto"/>
        <w:ind w:firstLine="567"/>
        <w:jc w:val="both"/>
        <w:rPr>
          <w:sz w:val="28"/>
          <w:szCs w:val="28"/>
        </w:rPr>
      </w:pPr>
      <w:r w:rsidRPr="00585CEE">
        <w:rPr>
          <w:sz w:val="28"/>
          <w:szCs w:val="28"/>
        </w:rPr>
        <w:t xml:space="preserve"> «</w:t>
      </w:r>
      <w:r w:rsidR="00585CEE" w:rsidRPr="00585CEE">
        <w:rPr>
          <w:sz w:val="28"/>
          <w:szCs w:val="28"/>
        </w:rPr>
        <w:t>16.</w:t>
      </w:r>
      <w:r w:rsidR="00585CEE">
        <w:rPr>
          <w:sz w:val="28"/>
          <w:szCs w:val="28"/>
        </w:rPr>
        <w:t xml:space="preserve"> </w:t>
      </w:r>
      <w:r w:rsidR="00585CEE" w:rsidRPr="00585CEE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r w:rsidR="00D254E1">
        <w:rPr>
          <w:sz w:val="28"/>
          <w:szCs w:val="28"/>
        </w:rPr>
        <w:t xml:space="preserve">  </w:t>
      </w:r>
      <w:r w:rsidR="00585CEE" w:rsidRPr="00585CEE">
        <w:rPr>
          <w:sz w:val="28"/>
          <w:szCs w:val="28"/>
        </w:rPr>
        <w:t xml:space="preserve"> урегулировании </w:t>
      </w:r>
      <w:r w:rsidR="00D254E1">
        <w:rPr>
          <w:sz w:val="28"/>
          <w:szCs w:val="28"/>
        </w:rPr>
        <w:t xml:space="preserve">   </w:t>
      </w:r>
      <w:r w:rsidR="00585CEE" w:rsidRPr="00585CEE">
        <w:rPr>
          <w:sz w:val="28"/>
          <w:szCs w:val="28"/>
        </w:rPr>
        <w:t xml:space="preserve">конфликта </w:t>
      </w:r>
      <w:r w:rsidR="00D254E1">
        <w:rPr>
          <w:sz w:val="28"/>
          <w:szCs w:val="28"/>
        </w:rPr>
        <w:t xml:space="preserve">  </w:t>
      </w:r>
      <w:r w:rsidR="00585CEE" w:rsidRPr="00585CEE">
        <w:rPr>
          <w:sz w:val="28"/>
          <w:szCs w:val="28"/>
        </w:rPr>
        <w:t xml:space="preserve">интересов, </w:t>
      </w:r>
      <w:r w:rsidR="00D254E1">
        <w:rPr>
          <w:sz w:val="28"/>
          <w:szCs w:val="28"/>
        </w:rPr>
        <w:t xml:space="preserve"> </w:t>
      </w:r>
      <w:r w:rsidR="00585CEE" w:rsidRPr="00585CEE">
        <w:rPr>
          <w:sz w:val="28"/>
          <w:szCs w:val="28"/>
        </w:rPr>
        <w:t xml:space="preserve">исполнения </w:t>
      </w:r>
      <w:r w:rsidR="00D254E1">
        <w:rPr>
          <w:sz w:val="28"/>
          <w:szCs w:val="28"/>
        </w:rPr>
        <w:t xml:space="preserve">  </w:t>
      </w:r>
      <w:r w:rsidR="00585CEE" w:rsidRPr="00585CEE">
        <w:rPr>
          <w:sz w:val="28"/>
          <w:szCs w:val="28"/>
        </w:rPr>
        <w:t xml:space="preserve">ими </w:t>
      </w:r>
    </w:p>
    <w:p w:rsidR="00D254E1" w:rsidRPr="00D254E1" w:rsidRDefault="00D254E1" w:rsidP="00D254E1">
      <w:pPr>
        <w:spacing w:line="276" w:lineRule="auto"/>
        <w:ind w:firstLine="567"/>
        <w:jc w:val="center"/>
      </w:pPr>
      <w:r w:rsidRPr="00D254E1">
        <w:lastRenderedPageBreak/>
        <w:t>3</w:t>
      </w:r>
    </w:p>
    <w:p w:rsidR="00585CEE" w:rsidRPr="00585CEE" w:rsidRDefault="00585CEE" w:rsidP="00D254E1">
      <w:pPr>
        <w:spacing w:line="276" w:lineRule="auto"/>
        <w:jc w:val="both"/>
        <w:rPr>
          <w:sz w:val="28"/>
          <w:szCs w:val="28"/>
        </w:rPr>
      </w:pPr>
      <w:r w:rsidRPr="00585CEE">
        <w:rPr>
          <w:sz w:val="28"/>
          <w:szCs w:val="28"/>
        </w:rPr>
        <w:t xml:space="preserve">обязанностей, установленных </w:t>
      </w:r>
      <w:hyperlink r:id="rId9" w:history="1">
        <w:r w:rsidRPr="00585CEE">
          <w:rPr>
            <w:rStyle w:val="ae"/>
            <w:color w:val="auto"/>
            <w:sz w:val="28"/>
            <w:szCs w:val="28"/>
            <w:u w:val="none"/>
          </w:rPr>
          <w:t>Федеральным законом от 25 декабря 2008 года №273-ФЗ «О противодействии коррупции»</w:t>
        </w:r>
      </w:hyperlink>
      <w:r w:rsidRPr="00585CEE">
        <w:rPr>
          <w:sz w:val="28"/>
          <w:szCs w:val="28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45BF2" w:rsidRPr="00585CEE" w:rsidRDefault="00585CEE" w:rsidP="00321ABB">
      <w:pPr>
        <w:spacing w:line="276" w:lineRule="auto"/>
        <w:ind w:firstLine="567"/>
        <w:jc w:val="both"/>
        <w:rPr>
          <w:sz w:val="28"/>
          <w:szCs w:val="28"/>
        </w:rPr>
      </w:pPr>
      <w:r w:rsidRPr="00585CEE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="00545CFB" w:rsidRPr="00585CEE">
        <w:rPr>
          <w:sz w:val="28"/>
          <w:szCs w:val="28"/>
        </w:rPr>
        <w:t>».</w:t>
      </w:r>
    </w:p>
    <w:p w:rsidR="00585CEE" w:rsidRPr="002170CF" w:rsidRDefault="00585CEE" w:rsidP="00321ABB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3"/>
      <w:r w:rsidRPr="00090E3D">
        <w:rPr>
          <w:sz w:val="28"/>
          <w:szCs w:val="28"/>
        </w:rPr>
        <w:t>2. Разместить</w:t>
      </w:r>
      <w:r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585CEE" w:rsidRDefault="00585CEE" w:rsidP="00321A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решения оставляю за собой.                                 </w:t>
      </w:r>
    </w:p>
    <w:bookmarkEnd w:id="1"/>
    <w:p w:rsidR="00585CEE" w:rsidRDefault="00585CEE" w:rsidP="00585CE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F3F1C"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F540D9" w:rsidRPr="00FF3F1C" w:rsidRDefault="00585CEE" w:rsidP="00F540D9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Председатель</w:t>
      </w:r>
      <w:r w:rsidR="00F540D9" w:rsidRPr="00F63FD6">
        <w:rPr>
          <w:b/>
          <w:sz w:val="28"/>
          <w:szCs w:val="28"/>
        </w:rPr>
        <w:t xml:space="preserve"> Совета                                    </w:t>
      </w:r>
      <w:r w:rsidR="00F540D9">
        <w:rPr>
          <w:b/>
          <w:sz w:val="28"/>
          <w:szCs w:val="28"/>
        </w:rPr>
        <w:t xml:space="preserve">     </w:t>
      </w:r>
      <w:r w:rsidR="00F540D9" w:rsidRPr="00F63FD6">
        <w:rPr>
          <w:b/>
          <w:sz w:val="28"/>
          <w:szCs w:val="28"/>
        </w:rPr>
        <w:t xml:space="preserve">                </w:t>
      </w:r>
      <w:r w:rsidR="00F540D9">
        <w:rPr>
          <w:b/>
          <w:sz w:val="28"/>
          <w:szCs w:val="28"/>
        </w:rPr>
        <w:t xml:space="preserve">     </w:t>
      </w:r>
      <w:r w:rsidR="00D254E1">
        <w:rPr>
          <w:b/>
          <w:sz w:val="28"/>
          <w:szCs w:val="28"/>
        </w:rPr>
        <w:t xml:space="preserve">                  </w:t>
      </w:r>
      <w:r w:rsidR="00F540D9">
        <w:rPr>
          <w:b/>
          <w:sz w:val="28"/>
          <w:szCs w:val="28"/>
        </w:rPr>
        <w:t xml:space="preserve">  </w:t>
      </w:r>
      <w:r w:rsidR="00FF3F1C">
        <w:rPr>
          <w:b/>
          <w:sz w:val="28"/>
          <w:szCs w:val="28"/>
          <w:lang w:val="tt-RU"/>
        </w:rPr>
        <w:t>С.А. Демидов</w:t>
      </w: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D254E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49" w:rsidRDefault="00163749" w:rsidP="00145BF2">
      <w:r>
        <w:separator/>
      </w:r>
    </w:p>
  </w:endnote>
  <w:endnote w:type="continuationSeparator" w:id="0">
    <w:p w:rsidR="00163749" w:rsidRDefault="00163749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49" w:rsidRDefault="00163749" w:rsidP="00145BF2">
      <w:r>
        <w:separator/>
      </w:r>
    </w:p>
  </w:footnote>
  <w:footnote w:type="continuationSeparator" w:id="0">
    <w:p w:rsidR="00163749" w:rsidRDefault="00163749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F1"/>
    <w:rsid w:val="00041578"/>
    <w:rsid w:val="00046B63"/>
    <w:rsid w:val="000B001A"/>
    <w:rsid w:val="00106E2A"/>
    <w:rsid w:val="00145BF2"/>
    <w:rsid w:val="00163749"/>
    <w:rsid w:val="00196395"/>
    <w:rsid w:val="002A38E6"/>
    <w:rsid w:val="002E54EB"/>
    <w:rsid w:val="002F3B28"/>
    <w:rsid w:val="00303497"/>
    <w:rsid w:val="003106D0"/>
    <w:rsid w:val="00321ABB"/>
    <w:rsid w:val="00321F4D"/>
    <w:rsid w:val="0032515B"/>
    <w:rsid w:val="003428DC"/>
    <w:rsid w:val="003958B5"/>
    <w:rsid w:val="00443AFE"/>
    <w:rsid w:val="0044551D"/>
    <w:rsid w:val="00462AEB"/>
    <w:rsid w:val="004634C0"/>
    <w:rsid w:val="004B0CEE"/>
    <w:rsid w:val="004B794B"/>
    <w:rsid w:val="004C4AE5"/>
    <w:rsid w:val="004C5D2D"/>
    <w:rsid w:val="004E3FE0"/>
    <w:rsid w:val="004F05C2"/>
    <w:rsid w:val="00545CFB"/>
    <w:rsid w:val="00564B94"/>
    <w:rsid w:val="00585CEE"/>
    <w:rsid w:val="005B1DE5"/>
    <w:rsid w:val="0062168D"/>
    <w:rsid w:val="00645C45"/>
    <w:rsid w:val="006D0CD5"/>
    <w:rsid w:val="006D28A6"/>
    <w:rsid w:val="00705C16"/>
    <w:rsid w:val="00711777"/>
    <w:rsid w:val="00727FBB"/>
    <w:rsid w:val="007547E5"/>
    <w:rsid w:val="00773511"/>
    <w:rsid w:val="0077569A"/>
    <w:rsid w:val="007C31BB"/>
    <w:rsid w:val="007E1706"/>
    <w:rsid w:val="007F0D09"/>
    <w:rsid w:val="008132FA"/>
    <w:rsid w:val="008375CE"/>
    <w:rsid w:val="00873708"/>
    <w:rsid w:val="00882CB4"/>
    <w:rsid w:val="008B4F90"/>
    <w:rsid w:val="008C635E"/>
    <w:rsid w:val="008F0F3A"/>
    <w:rsid w:val="009064CE"/>
    <w:rsid w:val="00925DDE"/>
    <w:rsid w:val="0094543E"/>
    <w:rsid w:val="00946D0C"/>
    <w:rsid w:val="009C4C05"/>
    <w:rsid w:val="00A0320F"/>
    <w:rsid w:val="00A323B4"/>
    <w:rsid w:val="00A359F3"/>
    <w:rsid w:val="00AA64C5"/>
    <w:rsid w:val="00AC2B14"/>
    <w:rsid w:val="00AC65D9"/>
    <w:rsid w:val="00B31F12"/>
    <w:rsid w:val="00B35D56"/>
    <w:rsid w:val="00B50F2F"/>
    <w:rsid w:val="00B566D8"/>
    <w:rsid w:val="00BD7445"/>
    <w:rsid w:val="00BF03D4"/>
    <w:rsid w:val="00C0527E"/>
    <w:rsid w:val="00C4413C"/>
    <w:rsid w:val="00C75E4E"/>
    <w:rsid w:val="00C86FB0"/>
    <w:rsid w:val="00CB520B"/>
    <w:rsid w:val="00CC4993"/>
    <w:rsid w:val="00D254E1"/>
    <w:rsid w:val="00D310C3"/>
    <w:rsid w:val="00D95F70"/>
    <w:rsid w:val="00DF0944"/>
    <w:rsid w:val="00DF3DA5"/>
    <w:rsid w:val="00F540D9"/>
    <w:rsid w:val="00F56C55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86C"/>
  <w15:docId w15:val="{6FAA7225-12E3-477D-9C75-76A3FE1C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A0A4-9805-4525-A456-0E1D6743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2018-09-12T10:02:00Z</cp:lastPrinted>
  <dcterms:created xsi:type="dcterms:W3CDTF">2018-11-18T11:39:00Z</dcterms:created>
  <dcterms:modified xsi:type="dcterms:W3CDTF">2018-11-18T11:39:00Z</dcterms:modified>
</cp:coreProperties>
</file>